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43EEC" w14:textId="1B251180" w:rsidR="00AE2493" w:rsidRPr="00BA758D" w:rsidRDefault="00322BA9" w:rsidP="00AE2493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AÑO 2020</w:t>
      </w:r>
    </w:p>
    <w:p w14:paraId="4CDED8FF" w14:textId="10F8600C" w:rsidR="00AE2493" w:rsidRPr="00BA758D" w:rsidRDefault="00322BA9" w:rsidP="00AE2493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VOLUMEN 12</w:t>
      </w:r>
      <w:r w:rsidR="00AE2493" w:rsidRPr="00BA758D">
        <w:rPr>
          <w:b/>
          <w:sz w:val="24"/>
          <w:szCs w:val="24"/>
          <w:lang w:val="es-ES_tradnl"/>
        </w:rPr>
        <w:t xml:space="preserve"> NÚMERO</w:t>
      </w:r>
      <w:r>
        <w:rPr>
          <w:b/>
          <w:sz w:val="24"/>
          <w:szCs w:val="24"/>
          <w:lang w:val="es-ES_tradnl"/>
        </w:rPr>
        <w:t xml:space="preserve"> 1</w:t>
      </w:r>
      <w:r w:rsidR="00AE2493" w:rsidRPr="00BA758D">
        <w:rPr>
          <w:b/>
          <w:sz w:val="24"/>
          <w:szCs w:val="24"/>
          <w:lang w:val="es-ES_tradnl"/>
        </w:rPr>
        <w:t xml:space="preserve">, </w:t>
      </w:r>
      <w:r>
        <w:rPr>
          <w:b/>
          <w:sz w:val="24"/>
          <w:szCs w:val="24"/>
          <w:lang w:val="es-ES_tradnl"/>
        </w:rPr>
        <w:t>MARZO 2020</w:t>
      </w:r>
      <w:r w:rsidR="000D6B16">
        <w:rPr>
          <w:b/>
          <w:sz w:val="24"/>
          <w:szCs w:val="24"/>
          <w:lang w:val="es-ES_tradnl"/>
        </w:rPr>
        <w:t xml:space="preserve"> </w:t>
      </w:r>
    </w:p>
    <w:tbl>
      <w:tblPr>
        <w:tblStyle w:val="Tablaconcuadrcula"/>
        <w:tblW w:w="11482" w:type="dxa"/>
        <w:tblInd w:w="-1026" w:type="dxa"/>
        <w:tblLook w:val="04A0" w:firstRow="1" w:lastRow="0" w:firstColumn="1" w:lastColumn="0" w:noHBand="0" w:noVBand="1"/>
      </w:tblPr>
      <w:tblGrid>
        <w:gridCol w:w="11482"/>
      </w:tblGrid>
      <w:tr w:rsidR="00AE2493" w:rsidRPr="00BA758D" w14:paraId="04B4117B" w14:textId="77777777" w:rsidTr="001116B4">
        <w:tc>
          <w:tcPr>
            <w:tcW w:w="11482" w:type="dxa"/>
          </w:tcPr>
          <w:p w14:paraId="1C3792D1" w14:textId="77777777" w:rsidR="00AE2493" w:rsidRDefault="00AE2493" w:rsidP="0069596E">
            <w:pPr>
              <w:spacing w:after="0" w:line="240" w:lineRule="auto"/>
              <w:rPr>
                <w:sz w:val="24"/>
                <w:szCs w:val="24"/>
                <w:lang w:val="es-ES_tradnl"/>
              </w:rPr>
            </w:pPr>
          </w:p>
          <w:p w14:paraId="65B882EA" w14:textId="2E00DDAA" w:rsidR="000D6B16" w:rsidRDefault="000D6B16" w:rsidP="000D6B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Caso C</w:t>
            </w:r>
            <w:r w:rsidRPr="0082480A">
              <w:rPr>
                <w:b/>
                <w:sz w:val="24"/>
                <w:szCs w:val="24"/>
              </w:rPr>
              <w:t>línico:</w:t>
            </w:r>
            <w:r w:rsidR="00A14EFB">
              <w:rPr>
                <w:sz w:val="24"/>
                <w:szCs w:val="24"/>
              </w:rPr>
              <w:t xml:space="preserve"> </w:t>
            </w:r>
            <w:r w:rsidR="00322BA9">
              <w:rPr>
                <w:sz w:val="24"/>
                <w:szCs w:val="24"/>
              </w:rPr>
              <w:t xml:space="preserve"> </w:t>
            </w:r>
            <w:r w:rsidR="00322BA9" w:rsidRPr="00322BA9">
              <w:rPr>
                <w:rFonts w:asciiTheme="majorHAnsi" w:hAnsiTheme="majorHAnsi"/>
                <w:sz w:val="24"/>
              </w:rPr>
              <w:t xml:space="preserve">Monoplejia por </w:t>
            </w:r>
            <w:r w:rsidR="00322BA9" w:rsidRPr="00322BA9">
              <w:rPr>
                <w:rFonts w:asciiTheme="majorHAnsi" w:hAnsiTheme="majorHAnsi"/>
                <w:i/>
                <w:sz w:val="24"/>
              </w:rPr>
              <w:t xml:space="preserve">Gurltia paralysans </w:t>
            </w:r>
            <w:r w:rsidR="00322BA9" w:rsidRPr="00322BA9">
              <w:rPr>
                <w:rFonts w:asciiTheme="majorHAnsi" w:hAnsiTheme="majorHAnsi"/>
                <w:sz w:val="24"/>
              </w:rPr>
              <w:t>en un gato.</w:t>
            </w:r>
            <w:r w:rsidR="00322BA9" w:rsidRPr="00322BA9">
              <w:rPr>
                <w:rFonts w:ascii="Times New Roman" w:hAnsi="Times New Roman"/>
                <w:sz w:val="24"/>
              </w:rPr>
              <w:t xml:space="preserve"> </w:t>
            </w:r>
          </w:p>
          <w:p w14:paraId="7283375A" w14:textId="4416244C" w:rsidR="000D6B16" w:rsidRPr="00322BA9" w:rsidRDefault="000D6B16" w:rsidP="000D6B16">
            <w:pPr>
              <w:spacing w:after="0" w:line="240" w:lineRule="auto"/>
              <w:rPr>
                <w:rFonts w:asciiTheme="majorHAnsi" w:hAnsiTheme="majorHAnsi"/>
                <w:szCs w:val="24"/>
              </w:rPr>
            </w:pPr>
            <w:r>
              <w:rPr>
                <w:b/>
                <w:sz w:val="24"/>
                <w:szCs w:val="24"/>
              </w:rPr>
              <w:t>Case R</w:t>
            </w:r>
            <w:r w:rsidRPr="0082480A">
              <w:rPr>
                <w:b/>
                <w:sz w:val="24"/>
                <w:szCs w:val="24"/>
              </w:rPr>
              <w:t>eport:</w:t>
            </w:r>
            <w:r>
              <w:rPr>
                <w:sz w:val="24"/>
                <w:szCs w:val="24"/>
              </w:rPr>
              <w:t xml:space="preserve"> </w:t>
            </w:r>
            <w:r w:rsidR="00322BA9" w:rsidRPr="00322BA9">
              <w:rPr>
                <w:rFonts w:asciiTheme="majorHAnsi" w:hAnsiTheme="majorHAnsi"/>
                <w:sz w:val="24"/>
              </w:rPr>
              <w:t xml:space="preserve">Monoplegia by </w:t>
            </w:r>
            <w:r w:rsidR="00322BA9" w:rsidRPr="00322BA9">
              <w:rPr>
                <w:rFonts w:asciiTheme="majorHAnsi" w:hAnsiTheme="majorHAnsi"/>
                <w:i/>
                <w:sz w:val="24"/>
              </w:rPr>
              <w:t>Gurltia paralysans</w:t>
            </w:r>
            <w:r w:rsidR="00322BA9" w:rsidRPr="00322BA9">
              <w:rPr>
                <w:rFonts w:asciiTheme="majorHAnsi" w:hAnsiTheme="majorHAnsi"/>
                <w:sz w:val="24"/>
              </w:rPr>
              <w:t xml:space="preserve"> in a cat.</w:t>
            </w:r>
          </w:p>
          <w:p w14:paraId="526E90CF" w14:textId="77777777" w:rsidR="00822E71" w:rsidRPr="00BA758D" w:rsidRDefault="00822E71" w:rsidP="00822E7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57DB5D3A" w14:textId="1E61FE23" w:rsidR="00322BA9" w:rsidRPr="00322BA9" w:rsidRDefault="00322BA9" w:rsidP="00322BA9">
            <w:pPr>
              <w:spacing w:after="0"/>
              <w:rPr>
                <w:rFonts w:asciiTheme="majorHAnsi" w:hAnsiTheme="majorHAnsi"/>
                <w:sz w:val="24"/>
              </w:rPr>
            </w:pPr>
            <w:r w:rsidRPr="00322BA9">
              <w:rPr>
                <w:rFonts w:asciiTheme="majorHAnsi" w:hAnsiTheme="majorHAnsi"/>
                <w:sz w:val="24"/>
              </w:rPr>
              <w:t>Carolina Gutiérrez, Guisela Acuña</w:t>
            </w:r>
            <w:r w:rsidRPr="00322BA9">
              <w:rPr>
                <w:rFonts w:asciiTheme="majorHAnsi" w:hAnsiTheme="majorHAnsi"/>
                <w:sz w:val="24"/>
                <w:lang w:val="en-US"/>
              </w:rPr>
              <w:t xml:space="preserve">, </w:t>
            </w:r>
            <w:proofErr w:type="spellStart"/>
            <w:r w:rsidRPr="00322BA9">
              <w:rPr>
                <w:rFonts w:asciiTheme="majorHAnsi" w:hAnsiTheme="majorHAnsi"/>
                <w:sz w:val="24"/>
                <w:lang w:val="en-US"/>
              </w:rPr>
              <w:t>Nicolás</w:t>
            </w:r>
            <w:proofErr w:type="spellEnd"/>
            <w:r w:rsidRPr="00322BA9">
              <w:rPr>
                <w:rFonts w:asciiTheme="majorHAnsi" w:hAnsiTheme="majorHAnsi"/>
                <w:sz w:val="24"/>
                <w:lang w:val="en-US"/>
              </w:rPr>
              <w:t xml:space="preserve"> Pérez</w:t>
            </w:r>
            <w:r w:rsidRPr="00322BA9">
              <w:rPr>
                <w:rStyle w:val="Refdenotaalpie"/>
                <w:rFonts w:asciiTheme="majorHAnsi" w:hAnsiTheme="majorHAnsi"/>
                <w:sz w:val="24"/>
              </w:rPr>
              <w:t xml:space="preserve"> </w:t>
            </w:r>
          </w:p>
          <w:p w14:paraId="090AF70B" w14:textId="77777777" w:rsidR="00AE2493" w:rsidRPr="00BA758D" w:rsidRDefault="00AE2493" w:rsidP="00822E7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32142D69" w14:textId="77777777" w:rsidTr="001116B4">
        <w:tc>
          <w:tcPr>
            <w:tcW w:w="11482" w:type="dxa"/>
          </w:tcPr>
          <w:p w14:paraId="0F9A7DA9" w14:textId="77777777" w:rsidR="00857126" w:rsidRDefault="00857126" w:rsidP="0085712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es-CL"/>
              </w:rPr>
            </w:pPr>
          </w:p>
          <w:p w14:paraId="31895B39" w14:textId="608CCC53" w:rsidR="00857126" w:rsidRPr="0026427E" w:rsidRDefault="003C6D90" w:rsidP="00857126">
            <w:pPr>
              <w:spacing w:line="240" w:lineRule="auto"/>
              <w:jc w:val="both"/>
              <w:rPr>
                <w:rFonts w:eastAsia="Times New Roman"/>
                <w:bCs/>
                <w:color w:val="000000"/>
                <w:sz w:val="24"/>
                <w:szCs w:val="28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8"/>
                <w:lang w:eastAsia="es-CL"/>
              </w:rPr>
              <w:t>Caso Clínico</w:t>
            </w:r>
            <w:r w:rsidR="00857126" w:rsidRPr="0026427E">
              <w:rPr>
                <w:rFonts w:eastAsia="Times New Roman"/>
                <w:b/>
                <w:bCs/>
                <w:color w:val="000000"/>
                <w:sz w:val="24"/>
                <w:szCs w:val="28"/>
                <w:lang w:eastAsia="es-CL"/>
              </w:rPr>
              <w:t xml:space="preserve">: </w:t>
            </w:r>
            <w:r w:rsidR="00857126" w:rsidRPr="0026427E">
              <w:rPr>
                <w:rFonts w:eastAsia="Times New Roman"/>
                <w:bCs/>
                <w:color w:val="000000"/>
                <w:sz w:val="24"/>
                <w:szCs w:val="28"/>
                <w:lang w:eastAsia="es-CL"/>
              </w:rPr>
              <w:t>Uso de termoplástico para prótesis de pico en pato doméstico (</w:t>
            </w:r>
            <w:r w:rsidR="00857126" w:rsidRPr="0026427E">
              <w:rPr>
                <w:rFonts w:eastAsia="Times New Roman"/>
                <w:bCs/>
                <w:i/>
                <w:iCs/>
                <w:color w:val="000000"/>
                <w:sz w:val="24"/>
                <w:szCs w:val="28"/>
                <w:lang w:eastAsia="es-CL"/>
              </w:rPr>
              <w:t>Anas platyrhynchos domesticus</w:t>
            </w:r>
            <w:r w:rsidR="00857126" w:rsidRPr="0026427E">
              <w:rPr>
                <w:rFonts w:eastAsia="Times New Roman"/>
                <w:bCs/>
                <w:color w:val="000000"/>
                <w:sz w:val="24"/>
                <w:szCs w:val="28"/>
                <w:lang w:eastAsia="es-CL"/>
              </w:rPr>
              <w:t>)</w:t>
            </w:r>
            <w:r w:rsidR="000231C3">
              <w:rPr>
                <w:rFonts w:eastAsia="Times New Roman"/>
                <w:bCs/>
                <w:color w:val="000000"/>
                <w:sz w:val="24"/>
                <w:szCs w:val="28"/>
                <w:lang w:eastAsia="es-CL"/>
              </w:rPr>
              <w:t xml:space="preserve"> </w:t>
            </w:r>
          </w:p>
          <w:p w14:paraId="4F39FC61" w14:textId="76089172" w:rsidR="00857126" w:rsidRPr="0026427E" w:rsidRDefault="003C6D90" w:rsidP="00857126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8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8"/>
                <w:lang w:eastAsia="es-CL"/>
              </w:rPr>
              <w:t>Case Report</w:t>
            </w:r>
            <w:r w:rsidR="00857126" w:rsidRPr="0026427E">
              <w:rPr>
                <w:rFonts w:eastAsia="Times New Roman"/>
                <w:b/>
                <w:bCs/>
                <w:color w:val="000000"/>
                <w:sz w:val="24"/>
                <w:szCs w:val="28"/>
                <w:lang w:eastAsia="es-CL"/>
              </w:rPr>
              <w:t xml:space="preserve">: </w:t>
            </w:r>
            <w:r w:rsidR="00857126" w:rsidRPr="0026427E">
              <w:rPr>
                <w:rFonts w:eastAsia="Times New Roman"/>
                <w:bCs/>
                <w:color w:val="000000"/>
                <w:sz w:val="24"/>
                <w:szCs w:val="28"/>
                <w:lang w:eastAsia="es-CL"/>
              </w:rPr>
              <w:t>Use of thermoplastic for beak prost</w:t>
            </w:r>
            <w:bookmarkStart w:id="0" w:name="_GoBack"/>
            <w:bookmarkEnd w:id="0"/>
            <w:r w:rsidR="00857126" w:rsidRPr="0026427E">
              <w:rPr>
                <w:rFonts w:eastAsia="Times New Roman"/>
                <w:bCs/>
                <w:color w:val="000000"/>
                <w:sz w:val="24"/>
                <w:szCs w:val="28"/>
                <w:lang w:eastAsia="es-CL"/>
              </w:rPr>
              <w:t xml:space="preserve">heses in domestic duck </w:t>
            </w:r>
          </w:p>
          <w:p w14:paraId="4BABBD1A" w14:textId="77777777" w:rsidR="000231C3" w:rsidRDefault="000231C3" w:rsidP="00857126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8"/>
                <w:lang w:eastAsia="es-CL"/>
              </w:rPr>
            </w:pPr>
          </w:p>
          <w:p w14:paraId="7E940541" w14:textId="386612E8" w:rsidR="00857126" w:rsidRPr="0026427E" w:rsidRDefault="00857126" w:rsidP="00857126">
            <w:pPr>
              <w:spacing w:line="240" w:lineRule="auto"/>
              <w:jc w:val="both"/>
              <w:rPr>
                <w:rFonts w:eastAsia="Times New Roman"/>
                <w:sz w:val="24"/>
                <w:szCs w:val="28"/>
                <w:lang w:eastAsia="es-CL"/>
              </w:rPr>
            </w:pPr>
            <w:r w:rsidRPr="0026427E">
              <w:rPr>
                <w:rFonts w:eastAsia="Times New Roman"/>
                <w:color w:val="000000"/>
                <w:sz w:val="24"/>
                <w:szCs w:val="28"/>
                <w:lang w:eastAsia="es-CL"/>
              </w:rPr>
              <w:t>Jorge Leicthle.</w:t>
            </w:r>
          </w:p>
          <w:p w14:paraId="0B0F3CCE" w14:textId="0F8CE24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45AA51E2" w14:textId="555FB76F" w:rsidR="00822E71" w:rsidRPr="00BA758D" w:rsidRDefault="00822E71" w:rsidP="008571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63B538B0" w14:textId="77777777" w:rsidTr="001116B4">
        <w:tc>
          <w:tcPr>
            <w:tcW w:w="11482" w:type="dxa"/>
          </w:tcPr>
          <w:p w14:paraId="4B1ED49C" w14:textId="038864EC" w:rsidR="00AE2493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0F86D9E9" w14:textId="34EF8687" w:rsidR="000231C3" w:rsidRPr="000231C3" w:rsidRDefault="000231C3" w:rsidP="000231C3">
            <w:pPr>
              <w:rPr>
                <w:rFonts w:asciiTheme="majorHAnsi" w:hAnsiTheme="majorHAnsi"/>
                <w:sz w:val="24"/>
                <w:szCs w:val="24"/>
                <w:lang w:val="es-CL"/>
              </w:rPr>
            </w:pPr>
            <w:r w:rsidRPr="000231C3">
              <w:rPr>
                <w:rFonts w:asciiTheme="majorHAnsi" w:hAnsiTheme="majorHAnsi"/>
                <w:b/>
                <w:sz w:val="24"/>
                <w:szCs w:val="24"/>
                <w:lang w:val="es-CL"/>
              </w:rPr>
              <w:t>Caso Clínico:</w:t>
            </w:r>
            <w:r w:rsidRPr="000231C3">
              <w:rPr>
                <w:rFonts w:asciiTheme="majorHAnsi" w:hAnsiTheme="majorHAnsi"/>
                <w:sz w:val="24"/>
                <w:szCs w:val="24"/>
                <w:lang w:val="es-CL"/>
              </w:rPr>
              <w:t xml:space="preserve"> Shock tóxico estreptococócico en un perra con neumonia.</w:t>
            </w:r>
          </w:p>
          <w:p w14:paraId="39427F39" w14:textId="72449241" w:rsidR="00AE2493" w:rsidRPr="000231C3" w:rsidRDefault="000231C3" w:rsidP="000231C3">
            <w:pPr>
              <w:rPr>
                <w:rFonts w:asciiTheme="majorHAnsi" w:hAnsiTheme="majorHAnsi"/>
                <w:sz w:val="24"/>
                <w:szCs w:val="24"/>
                <w:lang w:val="es-CL"/>
              </w:rPr>
            </w:pPr>
            <w:r w:rsidRPr="000231C3">
              <w:rPr>
                <w:rFonts w:asciiTheme="majorHAnsi" w:hAnsiTheme="majorHAnsi"/>
                <w:b/>
                <w:sz w:val="24"/>
                <w:szCs w:val="24"/>
                <w:lang w:val="es-CL"/>
              </w:rPr>
              <w:t>Case Report:</w:t>
            </w:r>
            <w:r w:rsidRPr="000231C3">
              <w:rPr>
                <w:rFonts w:asciiTheme="majorHAnsi" w:hAnsiTheme="majorHAnsi"/>
                <w:sz w:val="24"/>
                <w:szCs w:val="24"/>
                <w:lang w:val="es-CL"/>
              </w:rPr>
              <w:t xml:space="preserve"> Streptococcal  toxic shock in a canine female with neumonia</w:t>
            </w:r>
          </w:p>
          <w:p w14:paraId="16826118" w14:textId="77777777" w:rsidR="000231C3" w:rsidRDefault="000231C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47178C6B" w14:textId="5A6A9AC5" w:rsidR="00AE2493" w:rsidRPr="00BA758D" w:rsidRDefault="000231C3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Vivian Palma, Rodrigo Frávega.</w:t>
            </w:r>
          </w:p>
          <w:p w14:paraId="6D72AF1F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0B1E472" w14:textId="77777777" w:rsidR="00DA0824" w:rsidRDefault="00DA0824"/>
    <w:sectPr w:rsidR="00DA0824" w:rsidSect="002726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7B226" w14:textId="77777777" w:rsidR="00857126" w:rsidRDefault="00857126" w:rsidP="00322BA9">
      <w:pPr>
        <w:spacing w:after="0" w:line="240" w:lineRule="auto"/>
      </w:pPr>
      <w:r>
        <w:separator/>
      </w:r>
    </w:p>
  </w:endnote>
  <w:endnote w:type="continuationSeparator" w:id="0">
    <w:p w14:paraId="43D830F7" w14:textId="77777777" w:rsidR="00857126" w:rsidRDefault="00857126" w:rsidP="00322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72C77" w14:textId="77777777" w:rsidR="00857126" w:rsidRDefault="00857126" w:rsidP="00322BA9">
      <w:pPr>
        <w:spacing w:after="0" w:line="240" w:lineRule="auto"/>
      </w:pPr>
      <w:r>
        <w:separator/>
      </w:r>
    </w:p>
  </w:footnote>
  <w:footnote w:type="continuationSeparator" w:id="0">
    <w:p w14:paraId="456F25C6" w14:textId="77777777" w:rsidR="00857126" w:rsidRDefault="00857126" w:rsidP="00322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93"/>
    <w:rsid w:val="000231C3"/>
    <w:rsid w:val="00085C60"/>
    <w:rsid w:val="000D6B16"/>
    <w:rsid w:val="001116B4"/>
    <w:rsid w:val="001C1370"/>
    <w:rsid w:val="0023658F"/>
    <w:rsid w:val="0026427E"/>
    <w:rsid w:val="0027269F"/>
    <w:rsid w:val="002E003C"/>
    <w:rsid w:val="00322BA9"/>
    <w:rsid w:val="003A684C"/>
    <w:rsid w:val="003C6D90"/>
    <w:rsid w:val="006926E6"/>
    <w:rsid w:val="0069596E"/>
    <w:rsid w:val="00822E71"/>
    <w:rsid w:val="0082480A"/>
    <w:rsid w:val="00845A4F"/>
    <w:rsid w:val="00857126"/>
    <w:rsid w:val="00964F50"/>
    <w:rsid w:val="009A555A"/>
    <w:rsid w:val="00A14EFB"/>
    <w:rsid w:val="00AE2493"/>
    <w:rsid w:val="00BB5A13"/>
    <w:rsid w:val="00C8502D"/>
    <w:rsid w:val="00D468DD"/>
    <w:rsid w:val="00DA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DDA1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9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5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22BA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22BA9"/>
    <w:rPr>
      <w:rFonts w:eastAsiaTheme="minorHAnsi"/>
      <w:sz w:val="20"/>
      <w:szCs w:val="20"/>
      <w:lang w:val="es-CL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22BA9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9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5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22BA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22BA9"/>
    <w:rPr>
      <w:rFonts w:eastAsiaTheme="minorHAnsi"/>
      <w:sz w:val="20"/>
      <w:szCs w:val="20"/>
      <w:lang w:val="es-CL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22B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503</Characters>
  <Application>Microsoft Macintosh Word</Application>
  <DocSecurity>0</DocSecurity>
  <Lines>4</Lines>
  <Paragraphs>1</Paragraphs>
  <ScaleCrop>false</ScaleCrop>
  <Company>FAUNDEZ Y SANZ CIA LIMITADA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SANZ</dc:creator>
  <cp:keywords/>
  <dc:description/>
  <cp:lastModifiedBy>RAMON FAUNDEZ</cp:lastModifiedBy>
  <cp:revision>6</cp:revision>
  <dcterms:created xsi:type="dcterms:W3CDTF">2020-03-20T21:09:00Z</dcterms:created>
  <dcterms:modified xsi:type="dcterms:W3CDTF">2020-03-25T07:25:00Z</dcterms:modified>
</cp:coreProperties>
</file>