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53B688F5" w:rsidR="00AE2493" w:rsidRPr="00BA758D" w:rsidRDefault="001C137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2015</w:t>
      </w:r>
    </w:p>
    <w:p w14:paraId="4CDED8FF" w14:textId="021C07DD" w:rsidR="00AE2493" w:rsidRPr="00BA758D" w:rsidRDefault="001C137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7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9A555A">
        <w:rPr>
          <w:b/>
          <w:sz w:val="24"/>
          <w:szCs w:val="24"/>
          <w:lang w:val="es-ES_tradnl"/>
        </w:rPr>
        <w:t xml:space="preserve"> 2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 w:rsidR="009A555A">
        <w:rPr>
          <w:b/>
          <w:sz w:val="24"/>
          <w:szCs w:val="24"/>
          <w:lang w:val="es-ES_tradnl"/>
        </w:rPr>
        <w:t>JUNIO</w:t>
      </w:r>
      <w:r>
        <w:rPr>
          <w:b/>
          <w:sz w:val="24"/>
          <w:szCs w:val="24"/>
          <w:lang w:val="es-ES_tradnl"/>
        </w:rPr>
        <w:t xml:space="preserve"> 2015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E2493" w:rsidRPr="00BA758D" w14:paraId="04B4117B" w14:textId="77777777" w:rsidTr="0082480A">
        <w:tc>
          <w:tcPr>
            <w:tcW w:w="10031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242BDB94" w14:textId="7E279A3B" w:rsidR="00AE2493" w:rsidRPr="00BA758D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  <w:lang w:val="es-ES_tradnl"/>
              </w:rPr>
              <w:t>Artículo Original:</w:t>
            </w:r>
            <w:r>
              <w:rPr>
                <w:sz w:val="24"/>
                <w:szCs w:val="24"/>
                <w:lang w:val="es-ES_tradnl"/>
              </w:rPr>
              <w:t xml:space="preserve"> Perspectiva moral y factores vinculares asociados  la tenencia responsable de felinos </w:t>
            </w:r>
            <w:r w:rsidR="001C1370">
              <w:rPr>
                <w:sz w:val="24"/>
                <w:szCs w:val="24"/>
                <w:lang w:val="es-ES_tradnl"/>
              </w:rPr>
              <w:t xml:space="preserve"> (4</w:t>
            </w:r>
            <w:r>
              <w:rPr>
                <w:sz w:val="24"/>
                <w:szCs w:val="24"/>
                <w:lang w:val="es-ES_tradnl"/>
              </w:rPr>
              <w:t>2 – 47</w:t>
            </w:r>
            <w:r w:rsidR="001C1370">
              <w:rPr>
                <w:sz w:val="24"/>
                <w:szCs w:val="24"/>
                <w:lang w:val="es-ES_tradnl"/>
              </w:rPr>
              <w:t>)</w:t>
            </w:r>
          </w:p>
          <w:p w14:paraId="419371F7" w14:textId="5054D6BF" w:rsidR="00AE2493" w:rsidRPr="00BA758D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  <w:lang w:val="en-US"/>
              </w:rPr>
              <w:t>Original Article:</w:t>
            </w:r>
            <w:r>
              <w:rPr>
                <w:sz w:val="24"/>
                <w:szCs w:val="24"/>
                <w:lang w:val="en-US"/>
              </w:rPr>
              <w:t xml:space="preserve"> Moral perspective and relational factors associated with responsible ownership of cat</w:t>
            </w:r>
          </w:p>
          <w:p w14:paraId="1374B30C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5087E938" w14:textId="61BF4D67" w:rsidR="00AE2493" w:rsidRPr="00BA758D" w:rsidRDefault="009A555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Marianela Lavarello, Carlos Bustos-López.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82480A">
        <w:tc>
          <w:tcPr>
            <w:tcW w:w="10031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22693C22" w:rsidR="00C8502D" w:rsidRDefault="009A555A" w:rsidP="00C8502D">
            <w:pPr>
              <w:spacing w:after="0" w:line="240" w:lineRule="auto"/>
              <w:rPr>
                <w:sz w:val="24"/>
                <w:szCs w:val="24"/>
              </w:rPr>
            </w:pPr>
            <w:r w:rsidRPr="0082480A">
              <w:rPr>
                <w:b/>
                <w:sz w:val="24"/>
                <w:szCs w:val="24"/>
              </w:rPr>
              <w:t>Artículo Original:</w:t>
            </w:r>
            <w:r>
              <w:rPr>
                <w:sz w:val="24"/>
                <w:szCs w:val="24"/>
              </w:rPr>
              <w:t xml:space="preserve"> El Médico Veterinario frente a la ley del consumidor  (48 – 51</w:t>
            </w:r>
            <w:r w:rsidR="0069596E">
              <w:rPr>
                <w:sz w:val="24"/>
                <w:szCs w:val="24"/>
              </w:rPr>
              <w:t>)</w:t>
            </w:r>
          </w:p>
          <w:p w14:paraId="257EA1DB" w14:textId="29CF303C" w:rsidR="0069596E" w:rsidRPr="00BA758D" w:rsidRDefault="009A555A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Original Article:</w:t>
            </w:r>
            <w:r>
              <w:rPr>
                <w:sz w:val="24"/>
                <w:szCs w:val="24"/>
              </w:rPr>
              <w:t xml:space="preserve"> Veteinary and consumer law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0744095F" w:rsidR="00AE2493" w:rsidRPr="00BA758D" w:rsidRDefault="009A555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Álvaro Luzio, Eliana Jimenez</w:t>
            </w:r>
            <w:r w:rsidR="001C1370">
              <w:rPr>
                <w:sz w:val="24"/>
                <w:szCs w:val="24"/>
              </w:rPr>
              <w:t>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82480A">
        <w:tc>
          <w:tcPr>
            <w:tcW w:w="10031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28F2FD9E" w:rsidR="001C1370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C</w:t>
            </w:r>
            <w:r w:rsidR="009A555A" w:rsidRPr="0082480A">
              <w:rPr>
                <w:b/>
                <w:sz w:val="24"/>
                <w:szCs w:val="24"/>
              </w:rPr>
              <w:t>línico:</w:t>
            </w:r>
            <w:r w:rsidR="009A555A">
              <w:rPr>
                <w:sz w:val="24"/>
                <w:szCs w:val="24"/>
              </w:rPr>
              <w:t xml:space="preserve"> Tratamiento de carcinoma mamario túbulopapilar a través de mastectomía radical bilateral y quimioterapia en una perra (52 – 57</w:t>
            </w:r>
            <w:r w:rsidR="001C1370">
              <w:rPr>
                <w:sz w:val="24"/>
                <w:szCs w:val="24"/>
              </w:rPr>
              <w:t>)</w:t>
            </w:r>
          </w:p>
          <w:p w14:paraId="1C404759" w14:textId="2D2B3D0E" w:rsidR="001C1370" w:rsidRPr="00BA758D" w:rsidRDefault="0082480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="009A555A" w:rsidRPr="0082480A">
              <w:rPr>
                <w:b/>
                <w:sz w:val="24"/>
                <w:szCs w:val="24"/>
              </w:rPr>
              <w:t>eport:</w:t>
            </w:r>
            <w:r w:rsidR="009A555A">
              <w:rPr>
                <w:sz w:val="24"/>
                <w:szCs w:val="24"/>
              </w:rPr>
              <w:t xml:space="preserve"> Treatment of mammary gland carcinoma tubulopapillary through comprehensive bilateral radical mastectomy and chemotherapy in a bitch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294F23C8" w:rsidR="00AE2493" w:rsidRPr="00BA758D" w:rsidRDefault="009A555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Constanza Issotta, Romy Weinborn, Marisol Agurto, Juan Lara</w:t>
            </w:r>
            <w:r w:rsidR="001C1370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82480A">
        <w:tc>
          <w:tcPr>
            <w:tcW w:w="10031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E83EA0F" w14:textId="6ED21674" w:rsidR="009A555A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</w:rPr>
              <w:t>Caso Clínico:</w:t>
            </w:r>
            <w:r>
              <w:rPr>
                <w:sz w:val="24"/>
                <w:szCs w:val="24"/>
              </w:rPr>
              <w:t xml:space="preserve"> Feocromocitoma (58</w:t>
            </w:r>
            <w:r w:rsidR="0082480A">
              <w:rPr>
                <w:sz w:val="24"/>
                <w:szCs w:val="24"/>
              </w:rPr>
              <w:t xml:space="preserve"> – 64</w:t>
            </w:r>
            <w:r w:rsidR="001C1370">
              <w:rPr>
                <w:sz w:val="24"/>
                <w:szCs w:val="24"/>
              </w:rPr>
              <w:t>)</w:t>
            </w:r>
          </w:p>
          <w:p w14:paraId="7DDA6F5C" w14:textId="512D362B" w:rsidR="00AE2493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480A">
              <w:rPr>
                <w:b/>
                <w:sz w:val="24"/>
                <w:szCs w:val="24"/>
                <w:lang w:val="en-US"/>
              </w:rPr>
              <w:t>Case report: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Pheochromocytoma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a dog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447C101D" w:rsidR="00AE2493" w:rsidRPr="001C1370" w:rsidRDefault="009A555A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Joaquín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Illanes</w:t>
            </w:r>
            <w:proofErr w:type="spellEnd"/>
            <w:r>
              <w:rPr>
                <w:sz w:val="24"/>
                <w:szCs w:val="24"/>
                <w:lang w:val="en-US"/>
              </w:rPr>
              <w:t>, Álvaro Ríos.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2480A" w14:paraId="6A1ADAFF" w14:textId="77777777" w:rsidTr="0082480A">
        <w:tc>
          <w:tcPr>
            <w:tcW w:w="10031" w:type="dxa"/>
          </w:tcPr>
          <w:p w14:paraId="23505882" w14:textId="1C441A1C" w:rsidR="0082480A" w:rsidRDefault="0082480A"/>
          <w:p w14:paraId="59A27624" w14:textId="77777777" w:rsidR="0082480A" w:rsidRPr="0082480A" w:rsidRDefault="0082480A">
            <w:pPr>
              <w:rPr>
                <w:sz w:val="24"/>
                <w:szCs w:val="24"/>
              </w:rPr>
            </w:pPr>
            <w:r w:rsidRPr="0082480A">
              <w:rPr>
                <w:b/>
                <w:sz w:val="24"/>
                <w:szCs w:val="24"/>
              </w:rPr>
              <w:t>Caso Clínico:</w:t>
            </w:r>
            <w:r w:rsidRPr="0082480A">
              <w:rPr>
                <w:sz w:val="24"/>
                <w:szCs w:val="24"/>
              </w:rPr>
              <w:t xml:space="preserve"> Epilepsia secundaria por presencia de un postón intracraneano en un gato (59 – 72)</w:t>
            </w:r>
          </w:p>
          <w:p w14:paraId="7BAA62BC" w14:textId="14388E5F" w:rsidR="0082480A" w:rsidRPr="0082480A" w:rsidRDefault="0082480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Case R</w:t>
            </w:r>
            <w:r w:rsidRPr="0082480A">
              <w:rPr>
                <w:b/>
                <w:sz w:val="24"/>
                <w:szCs w:val="24"/>
              </w:rPr>
              <w:t>eport:</w:t>
            </w:r>
            <w:r w:rsidRPr="0082480A">
              <w:rPr>
                <w:sz w:val="24"/>
                <w:szCs w:val="24"/>
              </w:rPr>
              <w:t xml:space="preserve"> Secondary epilepsy generated by an intracranial missile in a cat.</w:t>
            </w:r>
          </w:p>
          <w:p w14:paraId="58BA8563" w14:textId="77777777" w:rsidR="0082480A" w:rsidRDefault="0082480A">
            <w:pPr>
              <w:rPr>
                <w:sz w:val="24"/>
                <w:szCs w:val="24"/>
              </w:rPr>
            </w:pPr>
          </w:p>
          <w:p w14:paraId="1694EB7D" w14:textId="529AB9D6" w:rsidR="0082480A" w:rsidRDefault="0082480A">
            <w:r w:rsidRPr="0082480A">
              <w:rPr>
                <w:sz w:val="24"/>
                <w:szCs w:val="24"/>
              </w:rPr>
              <w:t>Alejadra Carranza, Lina Sanz.</w:t>
            </w:r>
          </w:p>
        </w:tc>
      </w:tr>
    </w:tbl>
    <w:p w14:paraId="50B1E472" w14:textId="77777777" w:rsidR="00DA0824" w:rsidRDefault="00DA0824">
      <w:bookmarkStart w:id="0" w:name="_GoBack"/>
      <w:bookmarkEnd w:id="0"/>
    </w:p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1C1370"/>
    <w:rsid w:val="0023658F"/>
    <w:rsid w:val="0027269F"/>
    <w:rsid w:val="003A684C"/>
    <w:rsid w:val="0069596E"/>
    <w:rsid w:val="0082480A"/>
    <w:rsid w:val="00845A4F"/>
    <w:rsid w:val="009A555A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967</Characters>
  <Application>Microsoft Macintosh Word</Application>
  <DocSecurity>0</DocSecurity>
  <Lines>8</Lines>
  <Paragraphs>2</Paragraphs>
  <ScaleCrop>false</ScaleCrop>
  <Company>FAUNDEZ Y SANZ CIA LIMITADA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2015-10-16T02:25:00Z</dcterms:created>
  <dcterms:modified xsi:type="dcterms:W3CDTF">2015-10-16T02:25:00Z</dcterms:modified>
</cp:coreProperties>
</file>