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13798247" w:rsidR="00AE2493" w:rsidRPr="00BA758D" w:rsidRDefault="00085C6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2013</w:t>
      </w:r>
      <w:bookmarkStart w:id="0" w:name="_GoBack"/>
      <w:bookmarkEnd w:id="0"/>
    </w:p>
    <w:p w14:paraId="4CDED8FF" w14:textId="05CFFDE6" w:rsidR="00AE2493" w:rsidRPr="00BA758D" w:rsidRDefault="00085C6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5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D31CF5">
        <w:rPr>
          <w:b/>
          <w:sz w:val="24"/>
          <w:szCs w:val="24"/>
          <w:lang w:val="es-ES_tradnl"/>
        </w:rPr>
        <w:t xml:space="preserve"> 3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 w:rsidR="00D31CF5">
        <w:rPr>
          <w:b/>
          <w:sz w:val="24"/>
          <w:szCs w:val="24"/>
          <w:lang w:val="es-ES_tradnl"/>
        </w:rPr>
        <w:t>SEPTIEMBRE</w:t>
      </w:r>
      <w:r>
        <w:rPr>
          <w:b/>
          <w:sz w:val="24"/>
          <w:szCs w:val="24"/>
          <w:lang w:val="es-ES_tradnl"/>
        </w:rPr>
        <w:t xml:space="preserve"> 2013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E2493" w:rsidRPr="00BA758D" w14:paraId="04B4117B" w14:textId="77777777" w:rsidTr="00845A4F">
        <w:tc>
          <w:tcPr>
            <w:tcW w:w="10065" w:type="dxa"/>
          </w:tcPr>
          <w:p w14:paraId="1C3792D1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1B083026" w14:textId="001FBB40" w:rsidR="00AE2493" w:rsidRPr="00BA758D" w:rsidRDefault="00D31CF5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Caso Clínico: Anemia hemolítica autoinmune en un perro</w:t>
            </w:r>
            <w:r w:rsidR="00085C60">
              <w:rPr>
                <w:sz w:val="24"/>
                <w:szCs w:val="24"/>
                <w:lang w:val="es-ES_tradnl"/>
              </w:rPr>
              <w:t xml:space="preserve">  (</w:t>
            </w:r>
            <w:r>
              <w:rPr>
                <w:sz w:val="24"/>
                <w:szCs w:val="24"/>
                <w:lang w:val="es-ES_tradnl"/>
              </w:rPr>
              <w:t>71-7</w:t>
            </w:r>
            <w:r w:rsidR="00E770B1">
              <w:rPr>
                <w:sz w:val="24"/>
                <w:szCs w:val="24"/>
                <w:lang w:val="es-ES_tradnl"/>
              </w:rPr>
              <w:t>9</w:t>
            </w:r>
            <w:r w:rsidR="00AE2493" w:rsidRPr="00BA758D">
              <w:rPr>
                <w:sz w:val="24"/>
                <w:szCs w:val="24"/>
                <w:lang w:val="es-ES_tradnl"/>
              </w:rPr>
              <w:t>)</w:t>
            </w:r>
          </w:p>
          <w:p w14:paraId="242BDB94" w14:textId="53A93E2B" w:rsidR="00AE2493" w:rsidRPr="00BA758D" w:rsidRDefault="00E770B1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Case Report: </w:t>
            </w:r>
            <w:r w:rsidR="00D31CF5">
              <w:rPr>
                <w:sz w:val="24"/>
                <w:szCs w:val="24"/>
                <w:lang w:val="en-US"/>
              </w:rPr>
              <w:t>Autoimmune hemolytic anemia in a dog</w:t>
            </w:r>
          </w:p>
          <w:p w14:paraId="419371F7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087E938" w14:textId="02F26746" w:rsidR="00AE2493" w:rsidRPr="00BA758D" w:rsidRDefault="00D31CF5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Joaquín Illanes, Álavario Rios</w:t>
            </w:r>
            <w:r w:rsidR="00E770B1">
              <w:rPr>
                <w:sz w:val="24"/>
                <w:szCs w:val="24"/>
              </w:rPr>
              <w:t>.</w:t>
            </w:r>
          </w:p>
          <w:p w14:paraId="090AF70B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845A4F">
        <w:tc>
          <w:tcPr>
            <w:tcW w:w="10065" w:type="dxa"/>
          </w:tcPr>
          <w:p w14:paraId="0B0F3CCE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29C6940" w14:textId="636815D1" w:rsidR="00C8502D" w:rsidRDefault="00D31CF5" w:rsidP="00C850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Extracción endoscópica de una aguja desde el estómago de un perro  (80 – 84</w:t>
            </w:r>
            <w:r w:rsidR="0069596E">
              <w:rPr>
                <w:sz w:val="24"/>
                <w:szCs w:val="24"/>
              </w:rPr>
              <w:t>)</w:t>
            </w:r>
          </w:p>
          <w:p w14:paraId="257EA1DB" w14:textId="19EDB490" w:rsidR="0069596E" w:rsidRPr="00BA758D" w:rsidRDefault="00D31CF5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Case Report: Endoscopic removal of a needle from the stomach of a dog</w:t>
            </w:r>
          </w:p>
          <w:p w14:paraId="06140DB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A5F50C4" w14:textId="4CC8646C" w:rsidR="00AE2493" w:rsidRPr="00BA758D" w:rsidRDefault="00D31CF5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Álvaro Luzio, Mauricio Gutierrez, Soledad Espejo, Ignacio Troncoso.</w:t>
            </w:r>
          </w:p>
          <w:p w14:paraId="45AA51E2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845A4F">
        <w:tc>
          <w:tcPr>
            <w:tcW w:w="10065" w:type="dxa"/>
          </w:tcPr>
          <w:p w14:paraId="4B1ED49C" w14:textId="038864EC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0C0A338" w14:textId="20B520BF" w:rsidR="00AE2493" w:rsidRDefault="00D31CF5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Uréte</w:t>
            </w:r>
            <w:r w:rsidR="0041318A">
              <w:rPr>
                <w:sz w:val="24"/>
                <w:szCs w:val="24"/>
              </w:rPr>
              <w:t>res ectópicos en un perro (85-92</w:t>
            </w:r>
            <w:r w:rsidR="003A684C">
              <w:rPr>
                <w:sz w:val="24"/>
                <w:szCs w:val="24"/>
              </w:rPr>
              <w:t>)</w:t>
            </w:r>
          </w:p>
          <w:p w14:paraId="07B9F213" w14:textId="1D8B47CE" w:rsidR="003A684C" w:rsidRPr="00BA758D" w:rsidRDefault="00D31CF5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Case Report: Ectopics uretheres in a dog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67780417" w:rsidR="00AE2493" w:rsidRPr="00BA758D" w:rsidRDefault="00D31CF5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Álvaro Rí</w:t>
            </w:r>
            <w:r w:rsidR="00E770B1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>, Ramón Faúndez</w:t>
            </w:r>
            <w:r w:rsidR="00E770B1">
              <w:rPr>
                <w:sz w:val="24"/>
                <w:szCs w:val="24"/>
              </w:rPr>
              <w:t>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845A4F">
        <w:tc>
          <w:tcPr>
            <w:tcW w:w="10065" w:type="dxa"/>
          </w:tcPr>
          <w:p w14:paraId="3A4C9EAA" w14:textId="50FEF7FD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3FEF16A1" w14:textId="778172F1" w:rsidR="00AE2493" w:rsidRPr="00BA758D" w:rsidRDefault="0041318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Determinación del nivel de proteinuria en felinos con enfermedad renal crónica (93- 101</w:t>
            </w:r>
            <w:r w:rsidR="00E770B1">
              <w:rPr>
                <w:sz w:val="24"/>
                <w:szCs w:val="24"/>
              </w:rPr>
              <w:t>)</w:t>
            </w:r>
          </w:p>
          <w:p w14:paraId="426C5062" w14:textId="1E455500" w:rsidR="00AE2493" w:rsidRDefault="0041318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Determination level of proteinuria in cats with chronic kidney disease</w:t>
            </w:r>
          </w:p>
          <w:p w14:paraId="5AA03DED" w14:textId="77777777" w:rsidR="00E770B1" w:rsidRDefault="00E770B1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7004EA07" w14:textId="77777777" w:rsidR="00E770B1" w:rsidRDefault="0041318A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 Valderrama, Lina Sanz, Marcela Valenzuela.</w:t>
            </w:r>
          </w:p>
          <w:p w14:paraId="52440238" w14:textId="6C7F7052" w:rsidR="003E0C85" w:rsidRPr="00BA758D" w:rsidRDefault="003E0C85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/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23658F"/>
    <w:rsid w:val="0027269F"/>
    <w:rsid w:val="003A684C"/>
    <w:rsid w:val="003E0C85"/>
    <w:rsid w:val="0041318A"/>
    <w:rsid w:val="0069596E"/>
    <w:rsid w:val="00845A4F"/>
    <w:rsid w:val="00AE2493"/>
    <w:rsid w:val="00BB5A13"/>
    <w:rsid w:val="00C8502D"/>
    <w:rsid w:val="00D31CF5"/>
    <w:rsid w:val="00D468DD"/>
    <w:rsid w:val="00DA0824"/>
    <w:rsid w:val="00E7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650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LINA SANZ</cp:lastModifiedBy>
  <cp:revision>2</cp:revision>
  <dcterms:created xsi:type="dcterms:W3CDTF">2013-10-17T00:07:00Z</dcterms:created>
  <dcterms:modified xsi:type="dcterms:W3CDTF">2013-10-17T00:07:00Z</dcterms:modified>
</cp:coreProperties>
</file>